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04" w:rsidRDefault="00CE0804">
      <w:pPr>
        <w:spacing w:beforeAutospacing="1" w:afterAutospacing="1"/>
        <w:jc w:val="center"/>
        <w:rPr>
          <w:b/>
          <w:spacing w:val="25"/>
          <w:sz w:val="32"/>
          <w:szCs w:val="32"/>
        </w:rPr>
      </w:pPr>
      <w:r>
        <w:rPr>
          <w:b/>
          <w:spacing w:val="25"/>
          <w:sz w:val="32"/>
          <w:szCs w:val="32"/>
        </w:rPr>
        <w:t>От 06.07.2020г.№ 23</w:t>
      </w:r>
    </w:p>
    <w:p w:rsidR="00D31553" w:rsidRPr="00CE0804" w:rsidRDefault="003F11F9" w:rsidP="00CE0804">
      <w:pPr>
        <w:spacing w:beforeAutospacing="1" w:afterAutospacing="1"/>
        <w:jc w:val="center"/>
        <w:rPr>
          <w:rFonts w:asciiTheme="majorHAnsi" w:hAnsiTheme="majorHAnsi"/>
          <w:b/>
          <w:spacing w:val="25"/>
          <w:sz w:val="32"/>
          <w:szCs w:val="32"/>
        </w:rPr>
      </w:pPr>
      <w:r w:rsidRPr="00CE0804">
        <w:rPr>
          <w:rFonts w:asciiTheme="majorHAnsi" w:hAnsiTheme="majorHAnsi"/>
          <w:b/>
          <w:spacing w:val="25"/>
          <w:sz w:val="32"/>
          <w:szCs w:val="32"/>
        </w:rPr>
        <w:t>РОССИЙСКАЯ ФЕДЕРАЦИЯ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                  </w:t>
      </w:r>
      <w:r w:rsidRPr="00CE0804">
        <w:rPr>
          <w:rFonts w:asciiTheme="majorHAnsi" w:hAnsiTheme="majorHAnsi"/>
          <w:b/>
          <w:spacing w:val="-1"/>
          <w:sz w:val="32"/>
          <w:szCs w:val="32"/>
        </w:rPr>
        <w:t>ИРКУТСКАЯ ОБЛАСТЬ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                         </w:t>
      </w:r>
      <w:r w:rsidR="00BF5DF4" w:rsidRPr="00CE0804">
        <w:rPr>
          <w:rFonts w:asciiTheme="majorHAnsi" w:hAnsiTheme="majorHAnsi"/>
          <w:b/>
          <w:spacing w:val="-2"/>
          <w:sz w:val="32"/>
          <w:szCs w:val="32"/>
        </w:rPr>
        <w:t>КИРЕНСКИЙ РАЙОН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                      </w:t>
      </w:r>
      <w:r w:rsidR="00BF5DF4" w:rsidRPr="0055664F">
        <w:rPr>
          <w:rFonts w:asciiTheme="majorHAnsi" w:hAnsiTheme="majorHAnsi" w:cs="Arial"/>
          <w:b/>
          <w:bCs/>
          <w:spacing w:val="-5"/>
          <w:w w:val="136"/>
          <w:sz w:val="28"/>
          <w:szCs w:val="28"/>
        </w:rPr>
        <w:t xml:space="preserve">АДМИНИСТРАЦИЯ КОРШУНОВСКОГО </w:t>
      </w:r>
      <w:r w:rsidR="00CE0804" w:rsidRPr="0055664F">
        <w:rPr>
          <w:rFonts w:asciiTheme="majorHAnsi" w:hAnsiTheme="majorHAnsi"/>
          <w:b/>
          <w:spacing w:val="25"/>
          <w:sz w:val="28"/>
          <w:szCs w:val="28"/>
        </w:rPr>
        <w:t xml:space="preserve">                           </w:t>
      </w:r>
      <w:r w:rsidR="00BF5DF4" w:rsidRPr="0055664F">
        <w:rPr>
          <w:rFonts w:asciiTheme="majorHAnsi" w:hAnsiTheme="majorHAnsi"/>
          <w:b/>
          <w:bCs/>
          <w:spacing w:val="-5"/>
          <w:w w:val="136"/>
          <w:sz w:val="28"/>
          <w:szCs w:val="28"/>
        </w:rPr>
        <w:t>СЕЛЬСКОГО ПОСЕЛЕНИЯ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</w:t>
      </w:r>
      <w:r w:rsid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</w:t>
      </w:r>
      <w:r w:rsidRPr="00CE0804">
        <w:rPr>
          <w:rFonts w:asciiTheme="majorHAnsi" w:hAnsiTheme="majorHAnsi"/>
          <w:b/>
          <w:bCs/>
          <w:spacing w:val="-5"/>
          <w:w w:val="136"/>
          <w:sz w:val="32"/>
          <w:szCs w:val="32"/>
        </w:rPr>
        <w:t>ПОСТАНОВЛЕНИЕ</w:t>
      </w:r>
      <w:r w:rsidR="00CE0804">
        <w:rPr>
          <w:rFonts w:asciiTheme="majorHAnsi" w:hAnsiTheme="majorHAnsi"/>
          <w:b/>
          <w:bCs/>
          <w:spacing w:val="-5"/>
          <w:w w:val="136"/>
          <w:sz w:val="32"/>
          <w:szCs w:val="32"/>
        </w:rPr>
        <w:t xml:space="preserve"> </w:t>
      </w:r>
    </w:p>
    <w:p w:rsidR="00D31553" w:rsidRDefault="00D31553">
      <w:pPr>
        <w:shd w:val="clear" w:color="auto" w:fill="FFFFFF"/>
        <w:jc w:val="both"/>
        <w:rPr>
          <w:sz w:val="28"/>
          <w:szCs w:val="28"/>
        </w:rPr>
      </w:pPr>
    </w:p>
    <w:p w:rsidR="00D31553" w:rsidRDefault="00D31553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7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5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Default="00D31553">
            <w:pPr>
              <w:jc w:val="both"/>
              <w:rPr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Default="00D31553" w:rsidP="00BF5DF4">
            <w:pPr>
              <w:jc w:val="center"/>
              <w:rPr>
                <w:szCs w:val="20"/>
              </w:rPr>
            </w:pPr>
          </w:p>
        </w:tc>
      </w:tr>
    </w:tbl>
    <w:p w:rsidR="00D31553" w:rsidRPr="00CE0804" w:rsidRDefault="00CE0804" w:rsidP="00CE0804">
      <w:pPr>
        <w:pStyle w:val="ConsPlusTitle"/>
        <w:tabs>
          <w:tab w:val="left" w:pos="4111"/>
        </w:tabs>
        <w:ind w:right="-143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CE0804">
        <w:rPr>
          <w:sz w:val="28"/>
          <w:szCs w:val="28"/>
        </w:rPr>
        <w:t>О ПОРЯДКЕ РАЗРАБОТКИ ПРОГНОЗОВ СОЦИАЛЬНО-ЭКОНОМИЧЕСКОГО РАЗВИТИЯ КОРШУНОВСКОГО МУНИЦИПАЛЬНОГО ОБРАЗОВАНИЯ НА СРЕДНЕСРОЧНЫЙ И ДОЛГОСРОЧНЫЙ ПЕРИОДЫ»</w:t>
      </w:r>
    </w:p>
    <w:p w:rsidR="00D31553" w:rsidRPr="009D55F5" w:rsidRDefault="00D31553">
      <w:pPr>
        <w:tabs>
          <w:tab w:val="left" w:pos="4536"/>
        </w:tabs>
        <w:ind w:right="4819" w:firstLine="720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3F11F9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 xml:space="preserve">В целях </w:t>
      </w:r>
      <w:proofErr w:type="gramStart"/>
      <w:r w:rsidRPr="009D55F5">
        <w:rPr>
          <w:rFonts w:eastAsia="Times New Roman"/>
          <w:bCs/>
          <w:sz w:val="28"/>
          <w:szCs w:val="28"/>
        </w:rPr>
        <w:t>упорядочения процедуры разработки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>го развития</w:t>
      </w:r>
      <w:proofErr w:type="gramEnd"/>
      <w:r w:rsidR="00BF5DF4" w:rsidRPr="009D55F5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и повышения качества подготовки прогнозных и аналитических материалов по социальн</w:t>
      </w:r>
      <w:r w:rsidR="00BF5DF4" w:rsidRPr="009D55F5">
        <w:rPr>
          <w:rFonts w:eastAsia="Times New Roman"/>
          <w:bCs/>
          <w:sz w:val="28"/>
          <w:szCs w:val="28"/>
        </w:rPr>
        <w:t>о-экономическому развитию муниципального образования</w:t>
      </w:r>
      <w:r w:rsidRPr="009D55F5">
        <w:rPr>
          <w:rFonts w:eastAsia="Times New Roman"/>
          <w:bCs/>
          <w:sz w:val="28"/>
          <w:szCs w:val="28"/>
        </w:rPr>
        <w:t xml:space="preserve">, в соответствии со </w:t>
      </w:r>
      <w:hyperlink r:id="rId7">
        <w:r w:rsidRPr="009D55F5">
          <w:rPr>
            <w:rStyle w:val="-"/>
            <w:rFonts w:eastAsia="Times New Roman"/>
            <w:bCs/>
            <w:sz w:val="28"/>
            <w:szCs w:val="28"/>
          </w:rPr>
          <w:t>статьей 173</w:t>
        </w:r>
      </w:hyperlink>
      <w:r w:rsidRPr="009D55F5">
        <w:rPr>
          <w:rFonts w:eastAsia="Times New Roman"/>
          <w:bCs/>
          <w:sz w:val="28"/>
          <w:szCs w:val="28"/>
        </w:rPr>
        <w:t xml:space="preserve"> Бюджетног</w:t>
      </w:r>
      <w:r w:rsidR="00BF5DF4" w:rsidRPr="009D55F5">
        <w:rPr>
          <w:rFonts w:eastAsia="Times New Roman"/>
          <w:bCs/>
          <w:sz w:val="28"/>
          <w:szCs w:val="28"/>
        </w:rPr>
        <w:t>о кодекса Российской Федерации, руководствуясь</w:t>
      </w:r>
      <w:r w:rsidRPr="009D55F5">
        <w:rPr>
          <w:rFonts w:eastAsia="Times New Roman"/>
          <w:bCs/>
          <w:sz w:val="28"/>
          <w:szCs w:val="28"/>
        </w:rPr>
        <w:t xml:space="preserve"> Уст</w:t>
      </w:r>
      <w:r w:rsidR="00BF5DF4" w:rsidRPr="009D55F5">
        <w:rPr>
          <w:rFonts w:eastAsia="Times New Roman"/>
          <w:bCs/>
          <w:sz w:val="28"/>
          <w:szCs w:val="28"/>
        </w:rPr>
        <w:t xml:space="preserve">авом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образования, ад</w:t>
      </w:r>
      <w:r w:rsidR="00BF5DF4" w:rsidRPr="009D55F5">
        <w:rPr>
          <w:rFonts w:eastAsia="Times New Roman"/>
          <w:bCs/>
          <w:sz w:val="28"/>
          <w:szCs w:val="28"/>
        </w:rPr>
        <w:t xml:space="preserve">министрация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</w:t>
      </w:r>
    </w:p>
    <w:p w:rsidR="00D31553" w:rsidRPr="009D55F5" w:rsidRDefault="003F11F9">
      <w:pPr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ПОСТАНОВЛЯЕТ:</w:t>
      </w:r>
    </w:p>
    <w:p w:rsidR="00D31553" w:rsidRPr="009D55F5" w:rsidRDefault="003F11F9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 xml:space="preserve">1. Утвердить </w:t>
      </w:r>
      <w:hyperlink w:anchor="P42">
        <w:r w:rsidRPr="009D55F5">
          <w:rPr>
            <w:rStyle w:val="-"/>
            <w:rFonts w:eastAsia="Times New Roman"/>
            <w:bCs/>
            <w:sz w:val="28"/>
            <w:szCs w:val="28"/>
          </w:rPr>
          <w:t>Порядок</w:t>
        </w:r>
      </w:hyperlink>
      <w:r w:rsidRPr="009D55F5">
        <w:rPr>
          <w:rFonts w:eastAsia="Times New Roman"/>
          <w:bCs/>
          <w:sz w:val="28"/>
          <w:szCs w:val="28"/>
        </w:rPr>
        <w:t xml:space="preserve"> разработки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на среднесрочный и долгосрочный периоды (далее - Порядок) согласно приложению к настоящему постановлению.</w:t>
      </w:r>
    </w:p>
    <w:p w:rsidR="00D31553" w:rsidRPr="009D55F5" w:rsidRDefault="003F11F9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  <w:r w:rsidRPr="009D55F5">
        <w:rPr>
          <w:rFonts w:eastAsia="Times New Roman"/>
          <w:bCs/>
          <w:sz w:val="28"/>
          <w:szCs w:val="28"/>
        </w:rPr>
        <w:t>2. Определить экономическое управление ад</w:t>
      </w:r>
      <w:r w:rsidR="00BF5DF4" w:rsidRPr="009D55F5">
        <w:rPr>
          <w:rFonts w:eastAsia="Times New Roman"/>
          <w:bCs/>
          <w:sz w:val="28"/>
          <w:szCs w:val="28"/>
        </w:rPr>
        <w:t xml:space="preserve">министрации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- уполномоченным органом по разработке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образования.</w:t>
      </w:r>
    </w:p>
    <w:p w:rsidR="00D31553" w:rsidRPr="009D55F5" w:rsidRDefault="003F11F9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>3. Структурным подразделениям ад</w:t>
      </w:r>
      <w:r w:rsidR="00BF5DF4" w:rsidRPr="009D55F5">
        <w:rPr>
          <w:rFonts w:eastAsia="Times New Roman"/>
          <w:bCs/>
          <w:sz w:val="28"/>
          <w:szCs w:val="28"/>
        </w:rPr>
        <w:t xml:space="preserve">министрации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предоставлять в уполномоченный орган материалы, необходимые для разработки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образования, в соответствии с </w:t>
      </w:r>
      <w:hyperlink w:anchor="P42">
        <w:r w:rsidRPr="009D55F5">
          <w:rPr>
            <w:rStyle w:val="-"/>
            <w:rFonts w:eastAsia="Times New Roman"/>
            <w:bCs/>
            <w:sz w:val="28"/>
            <w:szCs w:val="28"/>
          </w:rPr>
          <w:t>Порядком</w:t>
        </w:r>
      </w:hyperlink>
      <w:r w:rsidRPr="009D55F5">
        <w:rPr>
          <w:rFonts w:eastAsia="Times New Roman"/>
          <w:bCs/>
          <w:sz w:val="28"/>
          <w:szCs w:val="28"/>
        </w:rPr>
        <w:t>.</w:t>
      </w:r>
    </w:p>
    <w:p w:rsidR="00D31553" w:rsidRPr="009D55F5" w:rsidRDefault="00BF5DF4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 xml:space="preserve">4. Рекомендовать главе поселения </w:t>
      </w:r>
      <w:proofErr w:type="spellStart"/>
      <w:r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</w:t>
      </w:r>
      <w:r w:rsidR="003F11F9" w:rsidRPr="009D55F5">
        <w:rPr>
          <w:rFonts w:eastAsia="Times New Roman"/>
          <w:bCs/>
          <w:sz w:val="28"/>
          <w:szCs w:val="28"/>
        </w:rPr>
        <w:t xml:space="preserve"> муниципального образования, руководителям хозяйствующих субъектов, осуществляющих деятельность на</w:t>
      </w:r>
      <w:r w:rsidR="00BE5A03" w:rsidRPr="009D55F5">
        <w:rPr>
          <w:rFonts w:eastAsia="Times New Roman"/>
          <w:bCs/>
          <w:sz w:val="28"/>
          <w:szCs w:val="28"/>
        </w:rPr>
        <w:t xml:space="preserve"> территории </w:t>
      </w:r>
      <w:proofErr w:type="spellStart"/>
      <w:r w:rsidR="00BE5A03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="003F11F9" w:rsidRPr="009D55F5">
        <w:rPr>
          <w:rFonts w:eastAsia="Times New Roman"/>
          <w:bCs/>
          <w:sz w:val="28"/>
          <w:szCs w:val="28"/>
        </w:rPr>
        <w:t xml:space="preserve"> муниципального образования, представлять в уполномоченный орган материалы, необходимые для разработки </w:t>
      </w:r>
      <w:r w:rsidR="003F11F9" w:rsidRPr="009D55F5">
        <w:rPr>
          <w:rFonts w:eastAsia="Times New Roman"/>
          <w:bCs/>
          <w:sz w:val="28"/>
          <w:szCs w:val="28"/>
        </w:rPr>
        <w:lastRenderedPageBreak/>
        <w:t>прогнозов социально-экономичес</w:t>
      </w:r>
      <w:r w:rsidR="00BE5A03" w:rsidRPr="009D55F5">
        <w:rPr>
          <w:rFonts w:eastAsia="Times New Roman"/>
          <w:bCs/>
          <w:sz w:val="28"/>
          <w:szCs w:val="28"/>
        </w:rPr>
        <w:t xml:space="preserve">кого развития </w:t>
      </w:r>
      <w:proofErr w:type="spellStart"/>
      <w:r w:rsidR="00BE5A03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="003F11F9" w:rsidRPr="009D55F5">
        <w:rPr>
          <w:rFonts w:eastAsia="Times New Roman"/>
          <w:bCs/>
          <w:sz w:val="28"/>
          <w:szCs w:val="28"/>
        </w:rPr>
        <w:t xml:space="preserve"> муниципального образования, в соответствии с </w:t>
      </w:r>
      <w:hyperlink w:anchor="P42">
        <w:r w:rsidR="003F11F9" w:rsidRPr="009D55F5">
          <w:rPr>
            <w:rStyle w:val="-"/>
            <w:rFonts w:eastAsia="Times New Roman"/>
            <w:bCs/>
            <w:sz w:val="28"/>
            <w:szCs w:val="28"/>
          </w:rPr>
          <w:t>Порядком</w:t>
        </w:r>
      </w:hyperlink>
      <w:r w:rsidR="003F11F9" w:rsidRPr="009D55F5">
        <w:rPr>
          <w:rFonts w:eastAsia="Times New Roman"/>
          <w:bCs/>
          <w:sz w:val="28"/>
          <w:szCs w:val="28"/>
        </w:rPr>
        <w:t xml:space="preserve">. </w:t>
      </w:r>
    </w:p>
    <w:p w:rsidR="00D31553" w:rsidRPr="009D55F5" w:rsidRDefault="00D31553">
      <w:pPr>
        <w:pStyle w:val="ConsPlusNormal"/>
        <w:ind w:firstLine="540"/>
        <w:jc w:val="both"/>
      </w:pPr>
    </w:p>
    <w:p w:rsidR="00D31553" w:rsidRPr="009D55F5" w:rsidRDefault="00D31553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</w:p>
    <w:p w:rsidR="00D31553" w:rsidRPr="009D55F5" w:rsidRDefault="00BE5A03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>5</w:t>
      </w:r>
      <w:r w:rsidR="003F11F9" w:rsidRPr="009D55F5">
        <w:rPr>
          <w:rFonts w:eastAsia="Times New Roman"/>
          <w:bCs/>
          <w:sz w:val="28"/>
          <w:szCs w:val="28"/>
        </w:rPr>
        <w:t xml:space="preserve">. </w:t>
      </w:r>
      <w:r w:rsidR="003F11F9" w:rsidRPr="009D55F5">
        <w:rPr>
          <w:sz w:val="28"/>
          <w:szCs w:val="28"/>
        </w:rPr>
        <w:t xml:space="preserve">Опубликовать </w:t>
      </w:r>
      <w:r w:rsidRPr="009D55F5">
        <w:rPr>
          <w:sz w:val="28"/>
          <w:szCs w:val="28"/>
        </w:rPr>
        <w:t>настоящее постановление в журнале «</w:t>
      </w:r>
      <w:proofErr w:type="spellStart"/>
      <w:r w:rsidRPr="009D55F5">
        <w:rPr>
          <w:sz w:val="28"/>
          <w:szCs w:val="28"/>
        </w:rPr>
        <w:t>Коршуновский</w:t>
      </w:r>
      <w:proofErr w:type="spellEnd"/>
      <w:r w:rsidRPr="009D55F5">
        <w:rPr>
          <w:sz w:val="28"/>
          <w:szCs w:val="28"/>
        </w:rPr>
        <w:t xml:space="preserve"> Вестник</w:t>
      </w:r>
      <w:r w:rsidR="003F11F9" w:rsidRPr="009D55F5">
        <w:rPr>
          <w:sz w:val="28"/>
          <w:szCs w:val="28"/>
        </w:rPr>
        <w:t>»</w:t>
      </w:r>
      <w:r w:rsidRPr="009D55F5">
        <w:rPr>
          <w:sz w:val="28"/>
          <w:szCs w:val="28"/>
        </w:rPr>
        <w:t>.</w:t>
      </w:r>
    </w:p>
    <w:p w:rsidR="00D31553" w:rsidRPr="009D55F5" w:rsidRDefault="00BE5A03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  <w:r w:rsidRPr="009D55F5">
        <w:rPr>
          <w:rFonts w:eastAsia="Times New Roman"/>
          <w:bCs/>
          <w:sz w:val="28"/>
          <w:szCs w:val="28"/>
        </w:rPr>
        <w:t>6</w:t>
      </w:r>
      <w:r w:rsidR="003F11F9" w:rsidRPr="009D55F5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3F11F9" w:rsidRPr="009D55F5">
        <w:rPr>
          <w:rFonts w:eastAsia="Times New Roman"/>
          <w:bCs/>
          <w:sz w:val="28"/>
          <w:szCs w:val="28"/>
        </w:rPr>
        <w:t>Контроль за</w:t>
      </w:r>
      <w:proofErr w:type="gramEnd"/>
      <w:r w:rsidR="003F11F9" w:rsidRPr="009D55F5">
        <w:rPr>
          <w:rFonts w:eastAsia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Pr="009D55F5">
        <w:rPr>
          <w:rFonts w:eastAsia="Times New Roman"/>
          <w:bCs/>
          <w:sz w:val="28"/>
          <w:szCs w:val="28"/>
        </w:rPr>
        <w:t xml:space="preserve"> главу администрации </w:t>
      </w:r>
      <w:proofErr w:type="spellStart"/>
      <w:r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</w:t>
      </w:r>
      <w:r w:rsidR="003F11F9" w:rsidRPr="009D55F5">
        <w:rPr>
          <w:rFonts w:eastAsia="Times New Roman"/>
          <w:bCs/>
          <w:sz w:val="28"/>
          <w:szCs w:val="28"/>
        </w:rPr>
        <w:t>.</w:t>
      </w:r>
    </w:p>
    <w:p w:rsidR="00D31553" w:rsidRPr="009D55F5" w:rsidRDefault="00D31553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p w:rsidR="00D31553" w:rsidRPr="009D55F5" w:rsidRDefault="00D31553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f7"/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31553" w:rsidRPr="009D55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BE5A03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D55F5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Pr="009D55F5">
              <w:rPr>
                <w:rFonts w:ascii="Arial" w:hAnsi="Arial" w:cs="Arial"/>
                <w:sz w:val="28"/>
                <w:szCs w:val="28"/>
              </w:rPr>
              <w:t>Коршуновского</w:t>
            </w:r>
            <w:proofErr w:type="spellEnd"/>
            <w:r w:rsidRPr="009D55F5">
              <w:rPr>
                <w:rFonts w:ascii="Arial" w:hAnsi="Arial" w:cs="Arial"/>
                <w:sz w:val="28"/>
                <w:szCs w:val="28"/>
              </w:rPr>
              <w:t xml:space="preserve"> МО        </w:t>
            </w:r>
            <w:r w:rsidR="00CE0804" w:rsidRPr="009D55F5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:rsidR="00D31553" w:rsidRPr="009D55F5" w:rsidRDefault="00CE0804">
            <w:pPr>
              <w:ind w:right="-4787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55F5">
              <w:rPr>
                <w:rFonts w:ascii="Arial" w:hAnsi="Arial" w:cs="Arial"/>
                <w:sz w:val="28"/>
                <w:szCs w:val="28"/>
              </w:rPr>
              <w:t>Д.В.Округин</w:t>
            </w:r>
            <w:proofErr w:type="spellEnd"/>
            <w:r w:rsidR="003F11F9" w:rsidRPr="009D55F5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</w:t>
            </w:r>
            <w:r w:rsidR="00BE5A03" w:rsidRPr="009D55F5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D31553">
            <w:pPr>
              <w:jc w:val="right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D31553" w:rsidRPr="009D55F5" w:rsidRDefault="00D31553">
      <w:pPr>
        <w:rPr>
          <w:rFonts w:ascii="Arial" w:hAnsi="Arial" w:cs="Arial"/>
        </w:rPr>
        <w:sectPr w:rsidR="00D31553" w:rsidRPr="009D55F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D31553" w:rsidRPr="009D55F5" w:rsidRDefault="009D55F5" w:rsidP="009D55F5">
      <w:pPr>
        <w:jc w:val="right"/>
        <w:outlineLvl w:val="0"/>
        <w:rPr>
          <w:rFonts w:ascii="Courier New" w:hAnsi="Courier New" w:cs="Courier New"/>
        </w:rPr>
      </w:pPr>
      <w:r w:rsidRPr="009D55F5">
        <w:rPr>
          <w:rFonts w:ascii="Courier New" w:hAnsi="Courier New" w:cs="Courier New"/>
        </w:rPr>
        <w:lastRenderedPageBreak/>
        <w:t>У</w:t>
      </w:r>
      <w:r w:rsidR="003F11F9" w:rsidRPr="009D55F5">
        <w:rPr>
          <w:rFonts w:ascii="Courier New" w:hAnsi="Courier New" w:cs="Courier New"/>
        </w:rPr>
        <w:t>ТВЕРЖДЕН</w:t>
      </w:r>
      <w:bookmarkStart w:id="0" w:name="_GoBack"/>
      <w:bookmarkEnd w:id="0"/>
    </w:p>
    <w:p w:rsidR="00D31553" w:rsidRPr="009D55F5" w:rsidRDefault="003F11F9" w:rsidP="009D55F5">
      <w:pPr>
        <w:ind w:left="5387"/>
        <w:jc w:val="right"/>
        <w:outlineLvl w:val="0"/>
        <w:rPr>
          <w:rFonts w:ascii="Courier New" w:hAnsi="Courier New" w:cs="Courier New"/>
        </w:rPr>
      </w:pPr>
      <w:r w:rsidRPr="009D55F5">
        <w:rPr>
          <w:rFonts w:ascii="Courier New" w:hAnsi="Courier New" w:cs="Courier New"/>
        </w:rPr>
        <w:t>постанов</w:t>
      </w:r>
      <w:r w:rsidR="0055664F">
        <w:rPr>
          <w:rFonts w:ascii="Courier New" w:hAnsi="Courier New" w:cs="Courier New"/>
        </w:rPr>
        <w:t xml:space="preserve">лением администрации  </w:t>
      </w:r>
      <w:proofErr w:type="spellStart"/>
      <w:r w:rsidR="0055664F">
        <w:rPr>
          <w:rFonts w:ascii="Courier New" w:hAnsi="Courier New" w:cs="Courier New"/>
        </w:rPr>
        <w:t>Коршуновского</w:t>
      </w:r>
      <w:proofErr w:type="spellEnd"/>
      <w:r w:rsidR="0055664F">
        <w:rPr>
          <w:rFonts w:ascii="Courier New" w:hAnsi="Courier New" w:cs="Courier New"/>
        </w:rPr>
        <w:t xml:space="preserve"> </w:t>
      </w:r>
      <w:r w:rsidRPr="009D55F5">
        <w:rPr>
          <w:rFonts w:ascii="Courier New" w:hAnsi="Courier New" w:cs="Courier New"/>
        </w:rPr>
        <w:t xml:space="preserve"> муниципального образования</w:t>
      </w:r>
    </w:p>
    <w:p w:rsidR="00D31553" w:rsidRPr="009D55F5" w:rsidRDefault="00B95794" w:rsidP="009D55F5">
      <w:pPr>
        <w:ind w:left="5387"/>
        <w:jc w:val="right"/>
        <w:outlineLvl w:val="0"/>
        <w:rPr>
          <w:rFonts w:ascii="Courier New" w:hAnsi="Courier New" w:cs="Courier New"/>
        </w:rPr>
      </w:pPr>
      <w:r w:rsidRPr="009D55F5">
        <w:rPr>
          <w:rFonts w:ascii="Courier New" w:hAnsi="Courier New" w:cs="Courier New"/>
        </w:rPr>
        <w:t>от 06.07.2020г.   №23</w:t>
      </w:r>
    </w:p>
    <w:tbl>
      <w:tblPr>
        <w:tblStyle w:val="af7"/>
        <w:tblW w:w="3882" w:type="dxa"/>
        <w:tblInd w:w="568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882"/>
      </w:tblGrid>
      <w:tr w:rsidR="00D31553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Default="00D31553" w:rsidP="009D55F5">
            <w:pPr>
              <w:jc w:val="right"/>
              <w:rPr>
                <w:sz w:val="28"/>
                <w:szCs w:val="20"/>
              </w:rPr>
            </w:pPr>
          </w:p>
        </w:tc>
      </w:tr>
    </w:tbl>
    <w:p w:rsidR="00D31553" w:rsidRDefault="00D31553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D31553" w:rsidRDefault="003F11F9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>
        <w:rPr>
          <w:sz w:val="28"/>
          <w:szCs w:val="28"/>
        </w:rPr>
        <w:t>ПОРЯДОК</w:t>
      </w:r>
    </w:p>
    <w:p w:rsidR="00D31553" w:rsidRDefault="003F11F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ПРОГНОЗОВ СОЦИАЛЬНО-ЭКОНОМИЧЕСКО</w:t>
      </w:r>
      <w:r w:rsidR="00BE5A03">
        <w:rPr>
          <w:sz w:val="28"/>
          <w:szCs w:val="28"/>
        </w:rPr>
        <w:t>ГО РАЗВИТИЯ КОРШУНОВСКОГО</w:t>
      </w:r>
      <w:r>
        <w:rPr>
          <w:sz w:val="28"/>
          <w:szCs w:val="28"/>
        </w:rPr>
        <w:t xml:space="preserve"> МУНИЦИПАЛЬНОГО ОБРАЗОВАНИЯ НА СРЕДНЕСРОЧНЫЙ И ДОЛГОСРОЧНЫЙ ПЕРИОДЫ</w:t>
      </w:r>
    </w:p>
    <w:p w:rsidR="00D31553" w:rsidRDefault="00D31553">
      <w:pPr>
        <w:pStyle w:val="ConsPlusTitle"/>
        <w:jc w:val="center"/>
        <w:rPr>
          <w:sz w:val="28"/>
          <w:szCs w:val="28"/>
        </w:rPr>
      </w:pPr>
    </w:p>
    <w:p w:rsidR="00D31553" w:rsidRPr="009D55F5" w:rsidRDefault="003F11F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D55F5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D31553" w:rsidRPr="009D55F5" w:rsidRDefault="00D31553">
      <w:pPr>
        <w:pStyle w:val="ConsPlusTitle"/>
        <w:jc w:val="center"/>
      </w:pP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1. Настоящий Порядок разработан в соответствии со статьей 173 Бюджетного кодекса Российской Федерации, статьей 39 Федерального закона от 28.06.2014 № 172-ФЗ «О стратегическом планировании в Российской Федерации» и устанавливает порядок разработки прогнозов социально – 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 на среднесрочный период (далее – среднесрочный прогноз) и долгосрочный период (далее – долгосрочный прогноз).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2. Среднесрочный прогноз и долгосрочный прогноз разрабатываются в целях определения тенденции социально – 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3.  Среднесрочный прогноз разрабатывается ежегодно сроком на три года.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4. Долгосрочный прогноз разрабатывается каждые три года на шесть и более лет. Разработка долгосрочного прогноза осуществляется на основании постанов</w:t>
      </w:r>
      <w:r w:rsidR="00BE5A03" w:rsidRPr="009D55F5">
        <w:rPr>
          <w:rFonts w:ascii="Arial" w:hAnsi="Arial" w:cs="Arial"/>
          <w:sz w:val="28"/>
          <w:szCs w:val="28"/>
        </w:rPr>
        <w:t xml:space="preserve">ления администрации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5. Разработка среднесрочного прогноза и долгосрочного прогноза осуществляется экономическим управлением ад</w:t>
      </w:r>
      <w:r w:rsidR="00BE5A03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(далее – уполномоченный орган) совместно со структурными подразделениями ад</w:t>
      </w:r>
      <w:r w:rsidR="00BE5A03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(далее – участники разработки прогнозов) с участием хозяйствующих субъектов, осуществляющих деятельность на</w:t>
      </w:r>
      <w:r w:rsidR="00BE5A03" w:rsidRPr="009D55F5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Общую координацию и методическое руководство разработкой прогнозов осуществляет уполномоченный орган.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6. Среднесрочный прогноз разрабатывается на основе:</w:t>
      </w: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lastRenderedPageBreak/>
        <w:t xml:space="preserve">- официальной статистической информации, сформированной Федеральной службой государственной статистики, данных ведомственной отчетности; </w:t>
      </w: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информационных и методических материалов Министерства экономического развития Российской Федерации с учетом исходных условий для формирования вариантов развития экономики, прогноза показателей инфляции и системы цен, дефляторов и индексов цен производителей по видам экономической деятельности;</w:t>
      </w: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информации руководителей хозяйствующих субъектов, осуществляющих деятельность на</w:t>
      </w:r>
      <w:r w:rsidR="00BE5A03" w:rsidRPr="009D55F5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образования, о финансово-хозяйственной деятельности на очередной финансовый год и плановый период;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анализа социально-экономическ</w:t>
      </w:r>
      <w:r w:rsidR="00BE5A03" w:rsidRPr="009D55F5">
        <w:rPr>
          <w:rFonts w:ascii="Arial" w:hAnsi="Arial" w:cs="Arial"/>
          <w:sz w:val="28"/>
          <w:szCs w:val="28"/>
        </w:rPr>
        <w:t xml:space="preserve">ой ситуации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за предыдущий период и оценки основных показателей и тенденц</w:t>
      </w:r>
      <w:r w:rsidR="00BE5A03" w:rsidRPr="009D55F5">
        <w:rPr>
          <w:rFonts w:ascii="Arial" w:hAnsi="Arial" w:cs="Arial"/>
          <w:sz w:val="28"/>
          <w:szCs w:val="28"/>
        </w:rPr>
        <w:t xml:space="preserve">ий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до конца текущего финансового года.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Разработка среднесрочного прогноза осуществляется: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в рамках бюджетно</w:t>
      </w:r>
      <w:r w:rsidR="00BE5A03" w:rsidRPr="009D55F5">
        <w:rPr>
          <w:rFonts w:ascii="Arial" w:hAnsi="Arial" w:cs="Arial"/>
          <w:sz w:val="28"/>
          <w:szCs w:val="28"/>
        </w:rPr>
        <w:t xml:space="preserve">го процесса в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Коршуновском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муниципальном образовании и является основой для разработки прое</w:t>
      </w:r>
      <w:r w:rsidR="00BE5A03" w:rsidRPr="009D55F5">
        <w:rPr>
          <w:rFonts w:ascii="Arial" w:hAnsi="Arial" w:cs="Arial"/>
          <w:sz w:val="28"/>
          <w:szCs w:val="28"/>
        </w:rPr>
        <w:t xml:space="preserve">кта бюджета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на очередной финансовый год и плановый период;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- 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7. Долгосрочный прогноз разрабатывается на основе среднесрочного прогноза социально – 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образования, прогноза социально – экономического развития Российской Федерации на долгосрочный период с учетом прогноза научно – технологического развития Российской Федерации и данных, представляемых исполнительными органами государственной власти Иркутской области и участниками разработки прогноза.</w:t>
      </w:r>
    </w:p>
    <w:p w:rsidR="00D31553" w:rsidRPr="009D55F5" w:rsidRDefault="00D31553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3F11F9">
      <w:pPr>
        <w:jc w:val="center"/>
        <w:outlineLvl w:val="1"/>
        <w:rPr>
          <w:b/>
          <w:sz w:val="28"/>
          <w:szCs w:val="28"/>
        </w:rPr>
      </w:pPr>
      <w:bookmarkStart w:id="2" w:name="Par71"/>
      <w:bookmarkEnd w:id="2"/>
      <w:r w:rsidRPr="009D55F5">
        <w:rPr>
          <w:b/>
          <w:sz w:val="28"/>
          <w:szCs w:val="28"/>
        </w:rPr>
        <w:t xml:space="preserve"> 2. ОСНОВНЫЕ ТРЕБОВАНИЯ К СОСТАВУ СРЕДНЕСРОЧНОГО ПРОГНОЗА И ДОЛГОСРОЧНОГО ПРОГНОЗА</w:t>
      </w:r>
    </w:p>
    <w:p w:rsidR="00D31553" w:rsidRPr="009D55F5" w:rsidRDefault="00D31553">
      <w:pPr>
        <w:jc w:val="both"/>
        <w:rPr>
          <w:b/>
          <w:sz w:val="28"/>
          <w:szCs w:val="28"/>
        </w:rPr>
      </w:pP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8. Среднесрочный прогноз и долгосрочный прогноз  включают в себя систему показателей социально-экономическо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lastRenderedPageBreak/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(далее - показатели Прогноза) и пояснительную записку.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9. Количественные значения показателей Прогноза приводятся за отчетный период (фактические данные), за текущий финансовый год (оценочные данные), а также на очередной финансовый год и плановый период (прогнозные данные).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10. В пояснительной записке к среднесрочному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31553" w:rsidRPr="009D55F5" w:rsidRDefault="00D31553">
      <w:pPr>
        <w:ind w:firstLine="539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3F11F9">
      <w:pPr>
        <w:widowControl w:val="0"/>
        <w:jc w:val="center"/>
        <w:outlineLvl w:val="1"/>
        <w:rPr>
          <w:b/>
          <w:sz w:val="28"/>
          <w:szCs w:val="28"/>
        </w:rPr>
      </w:pPr>
      <w:r w:rsidRPr="009D55F5">
        <w:rPr>
          <w:b/>
          <w:sz w:val="28"/>
          <w:szCs w:val="28"/>
        </w:rPr>
        <w:t xml:space="preserve">3. ПОРЯДОК РАЗРАБОТКИ СРЕДНЕСРОЧНОГО ПРОГНОЗА </w:t>
      </w:r>
    </w:p>
    <w:p w:rsidR="00D31553" w:rsidRPr="009D55F5" w:rsidRDefault="003F11F9">
      <w:pPr>
        <w:widowControl w:val="0"/>
        <w:jc w:val="center"/>
        <w:outlineLvl w:val="1"/>
        <w:rPr>
          <w:b/>
          <w:sz w:val="28"/>
          <w:szCs w:val="28"/>
        </w:rPr>
      </w:pPr>
      <w:r w:rsidRPr="009D55F5">
        <w:rPr>
          <w:b/>
          <w:sz w:val="28"/>
          <w:szCs w:val="28"/>
        </w:rPr>
        <w:t>И ДОЛГОСРОЧНОГО ПРОГНОЗА</w:t>
      </w:r>
    </w:p>
    <w:p w:rsidR="00D31553" w:rsidRDefault="00D31553">
      <w:pPr>
        <w:widowControl w:val="0"/>
        <w:ind w:firstLine="709"/>
        <w:jc w:val="both"/>
        <w:rPr>
          <w:sz w:val="28"/>
          <w:szCs w:val="28"/>
        </w:rPr>
      </w:pP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11. Уполномоченный орган в целях подготовки среднесрочного прогноза и долгосрочного прогноза: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направляет участникам разработки прогнозов формы для разработки отдельных параметров среднесрочного прогноза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устанавливает сроки представления параметров среднесрочного прогноза и долгосрочного прогноза участниками разработки прогнозов;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разрабатывает отдельные параметры среднесрочного прогноза и долгосрочного прогноза.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12. </w:t>
      </w:r>
      <w:proofErr w:type="gramStart"/>
      <w:r w:rsidRPr="009D55F5">
        <w:rPr>
          <w:rFonts w:ascii="Arial" w:hAnsi="Arial" w:cs="Arial"/>
          <w:sz w:val="28"/>
          <w:szCs w:val="28"/>
        </w:rPr>
        <w:t>Участники разработки прогнозов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и долгосрочного прогноза с пояснительными записками.</w:t>
      </w:r>
      <w:proofErr w:type="gramEnd"/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ar73"/>
      <w:bookmarkEnd w:id="3"/>
      <w:r w:rsidRPr="009D55F5">
        <w:rPr>
          <w:rFonts w:ascii="Arial" w:hAnsi="Arial" w:cs="Arial"/>
          <w:sz w:val="28"/>
          <w:szCs w:val="28"/>
        </w:rPr>
        <w:t>13. Значения параметров среднесрочного прогноза и долгосрочного прогноза за два года, предшествующие текущему году, представляемые участниками разработки прогнозов, должны соответствовать официальной статистической информации, данным ведомственной отчетности.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Par77"/>
      <w:bookmarkEnd w:id="4"/>
      <w:r w:rsidRPr="009D55F5">
        <w:rPr>
          <w:rFonts w:ascii="Arial" w:hAnsi="Arial" w:cs="Arial"/>
          <w:sz w:val="28"/>
          <w:szCs w:val="28"/>
        </w:rPr>
        <w:t>14. Уполномоченный орган направляет хозяйствующим субъектам, осуществляющим деятельность на</w:t>
      </w:r>
      <w:r w:rsidR="00B95794" w:rsidRPr="009D55F5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lastRenderedPageBreak/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образования, рекомендации о разработке планов-прогнозов финансово-хозяйственной деятельности на прогнозируемый период.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15. Уполномоченный орган проводит анализ и обобщение параметров среднесрочного прогноза и долгосрочного прогноза, представленных участниками разработки прогнозов, и осуществляет разработку проектов среднесрочного прогноза и долгосрочного прогноза. </w:t>
      </w:r>
    </w:p>
    <w:p w:rsidR="00D31553" w:rsidRPr="009D55F5" w:rsidRDefault="003F11F9">
      <w:pPr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D55F5">
        <w:rPr>
          <w:rFonts w:ascii="Arial" w:hAnsi="Arial" w:cs="Arial"/>
          <w:sz w:val="28"/>
          <w:szCs w:val="28"/>
        </w:rPr>
        <w:tab/>
        <w:t>16.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</w:t>
      </w:r>
      <w:r w:rsidR="00B95794" w:rsidRPr="009D55F5">
        <w:rPr>
          <w:rFonts w:ascii="Arial" w:hAnsi="Arial" w:cs="Arial"/>
          <w:sz w:val="28"/>
          <w:szCs w:val="28"/>
        </w:rPr>
        <w:t xml:space="preserve">льном сайте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17. Общественное обсуждение проводится в соответствии с порядком, установленным нормативно-пра</w:t>
      </w:r>
      <w:r w:rsidR="00B95794" w:rsidRPr="009D55F5">
        <w:rPr>
          <w:rFonts w:ascii="Arial" w:hAnsi="Arial" w:cs="Arial"/>
          <w:sz w:val="28"/>
          <w:szCs w:val="28"/>
        </w:rPr>
        <w:t xml:space="preserve">вовым актом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 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ab/>
        <w:t>18. Уполномоченный орган, кроме среднесрочного прогноза, для составления прое</w:t>
      </w:r>
      <w:r w:rsidR="00B95794" w:rsidRPr="009D55F5">
        <w:rPr>
          <w:rFonts w:ascii="Arial" w:hAnsi="Arial" w:cs="Arial"/>
          <w:sz w:val="28"/>
          <w:szCs w:val="28"/>
        </w:rPr>
        <w:t xml:space="preserve">кта бюджета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формирует предварительные итоги социально-экономическо</w:t>
      </w:r>
      <w:r w:rsidR="00B95794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за девять месяцев текущего года и ожидаемые итоги социально-экономическо</w:t>
      </w:r>
      <w:r w:rsidR="00B95794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за текущий год по основным параметрам среднесрочного прогноза.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19. Среднесрочный прогноз одобряется адм</w:t>
      </w:r>
      <w:r w:rsidR="00B95794" w:rsidRPr="009D55F5">
        <w:rPr>
          <w:rFonts w:ascii="Arial" w:hAnsi="Arial" w:cs="Arial"/>
          <w:sz w:val="28"/>
          <w:szCs w:val="28"/>
        </w:rPr>
        <w:t xml:space="preserve">инистрацией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в форме постановления ад</w:t>
      </w:r>
      <w:r w:rsidR="00B95794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20. Долгосрочный прогноз утверждается адм</w:t>
      </w:r>
      <w:r w:rsidR="00B95794" w:rsidRPr="009D55F5">
        <w:rPr>
          <w:rFonts w:ascii="Arial" w:hAnsi="Arial" w:cs="Arial"/>
          <w:sz w:val="28"/>
          <w:szCs w:val="28"/>
        </w:rPr>
        <w:t xml:space="preserve">инистрацией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в форме постановления ад</w:t>
      </w:r>
      <w:r w:rsidR="00B95794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</w:t>
      </w:r>
    </w:p>
    <w:p w:rsidR="00D31553" w:rsidRPr="009D55F5" w:rsidRDefault="00D31553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D31553">
      <w:pPr>
        <w:pStyle w:val="ConsPlusNormal"/>
        <w:widowControl/>
        <w:spacing w:line="276" w:lineRule="auto"/>
        <w:ind w:hanging="181"/>
        <w:jc w:val="both"/>
        <w:rPr>
          <w:sz w:val="28"/>
          <w:szCs w:val="28"/>
        </w:rPr>
      </w:pPr>
    </w:p>
    <w:tbl>
      <w:tblPr>
        <w:tblStyle w:val="af7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553" w:rsidRPr="009D55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D31553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D31553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D31553" w:rsidRPr="009D55F5" w:rsidRDefault="00D31553">
      <w:pPr>
        <w:jc w:val="right"/>
        <w:rPr>
          <w:rFonts w:ascii="Arial" w:hAnsi="Arial" w:cs="Arial"/>
        </w:rPr>
      </w:pPr>
    </w:p>
    <w:sectPr w:rsidR="00D31553" w:rsidRPr="009D55F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F4D"/>
    <w:multiLevelType w:val="multilevel"/>
    <w:tmpl w:val="CDDCF0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14A9C"/>
    <w:multiLevelType w:val="multilevel"/>
    <w:tmpl w:val="213A1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3"/>
    <w:rsid w:val="003F11F9"/>
    <w:rsid w:val="0055664F"/>
    <w:rsid w:val="009D55F5"/>
    <w:rsid w:val="00B95794"/>
    <w:rsid w:val="00BE5A03"/>
    <w:rsid w:val="00BF5DF4"/>
    <w:rsid w:val="00CE0804"/>
    <w:rsid w:val="00D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qFormat/>
    <w:rsid w:val="00206725"/>
  </w:style>
  <w:style w:type="character" w:styleId="a3">
    <w:name w:val="Strong"/>
    <w:basedOn w:val="a0"/>
    <w:uiPriority w:val="22"/>
    <w:qFormat/>
    <w:rsid w:val="00206725"/>
    <w:rPr>
      <w:b/>
      <w:bCs/>
    </w:rPr>
  </w:style>
  <w:style w:type="character" w:customStyle="1" w:styleId="a4">
    <w:name w:val="Цветовое выделение"/>
    <w:uiPriority w:val="99"/>
    <w:qFormat/>
    <w:rsid w:val="00206725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qFormat/>
    <w:rsid w:val="00206725"/>
    <w:rPr>
      <w:b/>
      <w:bCs/>
      <w:color w:val="008000"/>
    </w:rPr>
  </w:style>
  <w:style w:type="character" w:customStyle="1" w:styleId="a6">
    <w:name w:val="Текст выноски Знак"/>
    <w:basedOn w:val="a0"/>
    <w:uiPriority w:val="99"/>
    <w:semiHidden/>
    <w:qFormat/>
    <w:rsid w:val="00E87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206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206725"/>
    <w:pPr>
      <w:spacing w:beforeAutospacing="1" w:afterAutospacing="1"/>
    </w:pPr>
  </w:style>
  <w:style w:type="paragraph" w:customStyle="1" w:styleId="western">
    <w:name w:val="western"/>
    <w:basedOn w:val="a"/>
    <w:qFormat/>
    <w:rsid w:val="00206725"/>
    <w:pPr>
      <w:spacing w:beforeAutospacing="1" w:after="115"/>
    </w:pPr>
    <w:rPr>
      <w:color w:val="000000"/>
    </w:rPr>
  </w:style>
  <w:style w:type="paragraph" w:styleId="af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f0">
    <w:name w:val="Знак Знак Знак Знак"/>
    <w:basedOn w:val="a"/>
    <w:qFormat/>
    <w:rsid w:val="0020672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qFormat/>
    <w:rsid w:val="0020672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20672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qFormat/>
    <w:rsid w:val="00206725"/>
    <w:pPr>
      <w:widowControl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customStyle="1" w:styleId="af1">
    <w:name w:val="Нормальный (таблица)"/>
    <w:basedOn w:val="a"/>
    <w:uiPriority w:val="99"/>
    <w:qFormat/>
    <w:rsid w:val="00206725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af2">
    <w:name w:val="Таблицы (моноширинный)"/>
    <w:basedOn w:val="a"/>
    <w:uiPriority w:val="99"/>
    <w:qFormat/>
    <w:rsid w:val="00206725"/>
    <w:pPr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qFormat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206725"/>
    <w:pPr>
      <w:suppressAutoHyphens/>
      <w:ind w:right="19772" w:firstLine="540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af3">
    <w:name w:val="Знак"/>
    <w:basedOn w:val="a"/>
    <w:qFormat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uiPriority w:val="99"/>
    <w:semiHidden/>
    <w:unhideWhenUsed/>
    <w:qFormat/>
    <w:rsid w:val="00E87661"/>
    <w:rPr>
      <w:rFonts w:ascii="Tahoma" w:hAnsi="Tahoma" w:cs="Tahoma"/>
      <w:sz w:val="16"/>
      <w:szCs w:val="16"/>
    </w:rPr>
  </w:style>
  <w:style w:type="paragraph" w:styleId="af5">
    <w:name w:val="header"/>
    <w:basedOn w:val="a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table" w:styleId="af7">
    <w:name w:val="Table Grid"/>
    <w:basedOn w:val="a1"/>
    <w:rsid w:val="0020672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qFormat/>
    <w:rsid w:val="00206725"/>
  </w:style>
  <w:style w:type="character" w:styleId="a3">
    <w:name w:val="Strong"/>
    <w:basedOn w:val="a0"/>
    <w:uiPriority w:val="22"/>
    <w:qFormat/>
    <w:rsid w:val="00206725"/>
    <w:rPr>
      <w:b/>
      <w:bCs/>
    </w:rPr>
  </w:style>
  <w:style w:type="character" w:customStyle="1" w:styleId="a4">
    <w:name w:val="Цветовое выделение"/>
    <w:uiPriority w:val="99"/>
    <w:qFormat/>
    <w:rsid w:val="00206725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qFormat/>
    <w:rsid w:val="00206725"/>
    <w:rPr>
      <w:b/>
      <w:bCs/>
      <w:color w:val="008000"/>
    </w:rPr>
  </w:style>
  <w:style w:type="character" w:customStyle="1" w:styleId="a6">
    <w:name w:val="Текст выноски Знак"/>
    <w:basedOn w:val="a0"/>
    <w:uiPriority w:val="99"/>
    <w:semiHidden/>
    <w:qFormat/>
    <w:rsid w:val="00E87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206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206725"/>
    <w:pPr>
      <w:spacing w:beforeAutospacing="1" w:afterAutospacing="1"/>
    </w:pPr>
  </w:style>
  <w:style w:type="paragraph" w:customStyle="1" w:styleId="western">
    <w:name w:val="western"/>
    <w:basedOn w:val="a"/>
    <w:qFormat/>
    <w:rsid w:val="00206725"/>
    <w:pPr>
      <w:spacing w:beforeAutospacing="1" w:after="115"/>
    </w:pPr>
    <w:rPr>
      <w:color w:val="000000"/>
    </w:rPr>
  </w:style>
  <w:style w:type="paragraph" w:styleId="af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f0">
    <w:name w:val="Знак Знак Знак Знак"/>
    <w:basedOn w:val="a"/>
    <w:qFormat/>
    <w:rsid w:val="0020672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qFormat/>
    <w:rsid w:val="0020672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20672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qFormat/>
    <w:rsid w:val="00206725"/>
    <w:pPr>
      <w:widowControl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customStyle="1" w:styleId="af1">
    <w:name w:val="Нормальный (таблица)"/>
    <w:basedOn w:val="a"/>
    <w:uiPriority w:val="99"/>
    <w:qFormat/>
    <w:rsid w:val="00206725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af2">
    <w:name w:val="Таблицы (моноширинный)"/>
    <w:basedOn w:val="a"/>
    <w:uiPriority w:val="99"/>
    <w:qFormat/>
    <w:rsid w:val="00206725"/>
    <w:pPr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qFormat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206725"/>
    <w:pPr>
      <w:suppressAutoHyphens/>
      <w:ind w:right="19772" w:firstLine="540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af3">
    <w:name w:val="Знак"/>
    <w:basedOn w:val="a"/>
    <w:qFormat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uiPriority w:val="99"/>
    <w:semiHidden/>
    <w:unhideWhenUsed/>
    <w:qFormat/>
    <w:rsid w:val="00E87661"/>
    <w:rPr>
      <w:rFonts w:ascii="Tahoma" w:hAnsi="Tahoma" w:cs="Tahoma"/>
      <w:sz w:val="16"/>
      <w:szCs w:val="16"/>
    </w:rPr>
  </w:style>
  <w:style w:type="paragraph" w:styleId="af5">
    <w:name w:val="header"/>
    <w:basedOn w:val="a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table" w:styleId="af7">
    <w:name w:val="Table Grid"/>
    <w:basedOn w:val="a1"/>
    <w:rsid w:val="0020672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A11E7A73B8ED726569158E1EB81358BA0A17BC728EC96997D862ACBB4B2A7A75F22321059F3DD2D6j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D093-FF5C-4334-A849-C899201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Админ</cp:lastModifiedBy>
  <cp:revision>2</cp:revision>
  <cp:lastPrinted>2017-10-26T03:09:00Z</cp:lastPrinted>
  <dcterms:created xsi:type="dcterms:W3CDTF">2021-12-22T08:13:00Z</dcterms:created>
  <dcterms:modified xsi:type="dcterms:W3CDTF">2021-12-22T08:13:00Z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АИРМО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